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773E5FEE" w14:textId="2BB57184" w:rsidR="00683949" w:rsidRPr="00683949" w:rsidRDefault="00C25C05" w:rsidP="006839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683949" w:rsidRPr="00683949">
        <w:rPr>
          <w:rFonts w:ascii="TH SarabunPSK" w:hAnsi="TH SarabunPSK" w:cs="TH SarabunPSK"/>
          <w:cs/>
        </w:rPr>
        <w:t>ข้าพเจ้า............................................</w:t>
      </w:r>
      <w:r w:rsidR="00683949" w:rsidRPr="00683949">
        <w:rPr>
          <w:rFonts w:ascii="TH SarabunPSK" w:hAnsi="TH SarabunPSK" w:cs="TH SarabunPSK" w:hint="cs"/>
          <w:cs/>
        </w:rPr>
        <w:t>.........</w:t>
      </w:r>
      <w:r w:rsidR="00683949" w:rsidRPr="00683949">
        <w:rPr>
          <w:rFonts w:ascii="TH SarabunPSK" w:hAnsi="TH SarabunPSK" w:cs="TH SarabunPSK"/>
          <w:cs/>
        </w:rPr>
        <w:t>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.........อายุ............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.....ปีอาศัยอยู่บ้านเลขที่.......................</w:t>
      </w:r>
      <w:r w:rsidR="00683949" w:rsidRPr="00683949">
        <w:rPr>
          <w:rFonts w:ascii="TH SarabunPSK" w:hAnsi="TH SarabunPSK" w:cs="TH SarabunPSK"/>
        </w:rPr>
        <w:t>.....</w:t>
      </w:r>
    </w:p>
    <w:p w14:paraId="71E8CB12" w14:textId="21BF5A0E" w:rsidR="00683949" w:rsidRPr="00683949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ถนน........................................</w:t>
      </w:r>
      <w:r w:rsidRPr="00683949">
        <w:rPr>
          <w:rFonts w:ascii="TH SarabunPSK" w:hAnsi="TH SarabunPSK" w:cs="TH SarabunPSK" w:hint="cs"/>
          <w:cs/>
        </w:rPr>
        <w:t>....</w:t>
      </w:r>
      <w:r w:rsidRPr="00683949">
        <w:rPr>
          <w:rFonts w:ascii="TH SarabunPSK" w:hAnsi="TH SarabunPSK" w:cs="TH SarabunPSK"/>
          <w:cs/>
        </w:rPr>
        <w:t>........ตำบล.............</w:t>
      </w:r>
      <w:r w:rsidRPr="00683949">
        <w:rPr>
          <w:rFonts w:ascii="TH SarabunPSK" w:hAnsi="TH SarabunPSK" w:cs="TH SarabunPSK" w:hint="cs"/>
          <w:cs/>
        </w:rPr>
        <w:t>..</w:t>
      </w:r>
      <w:r w:rsidRPr="00683949">
        <w:rPr>
          <w:rFonts w:ascii="TH SarabunPSK" w:hAnsi="TH SarabunPSK" w:cs="TH SarabunPSK"/>
          <w:cs/>
        </w:rPr>
        <w:t>..................................อำเภอ.......</w:t>
      </w:r>
      <w:r w:rsidRPr="00683949">
        <w:rPr>
          <w:rFonts w:ascii="TH SarabunPSK" w:hAnsi="TH SarabunPSK" w:cs="TH SarabunPSK" w:hint="cs"/>
          <w:cs/>
        </w:rPr>
        <w:t>................</w:t>
      </w:r>
      <w:r w:rsidRPr="00683949">
        <w:rPr>
          <w:rFonts w:ascii="TH SarabunPSK" w:hAnsi="TH SarabunPSK" w:cs="TH SarabunPSK"/>
          <w:cs/>
        </w:rPr>
        <w:t>...........</w:t>
      </w:r>
      <w:r w:rsidRPr="00683949">
        <w:rPr>
          <w:rFonts w:ascii="TH SarabunPSK" w:hAnsi="TH SarabunPSK" w:cs="TH SarabunPSK" w:hint="cs"/>
          <w:cs/>
        </w:rPr>
        <w:t>...</w:t>
      </w:r>
      <w:r w:rsidRPr="00683949">
        <w:rPr>
          <w:rFonts w:ascii="TH SarabunPSK" w:hAnsi="TH SarabunPSK" w:cs="TH SarabunPSK"/>
          <w:cs/>
        </w:rPr>
        <w:br/>
        <w:t>จังหวัด.........................</w:t>
      </w:r>
      <w:r w:rsidRPr="00683949">
        <w:rPr>
          <w:rFonts w:ascii="TH SarabunPSK" w:hAnsi="TH SarabunPSK" w:cs="TH SarabunPSK" w:hint="cs"/>
          <w:cs/>
        </w:rPr>
        <w:t>.</w:t>
      </w:r>
      <w:r w:rsidRPr="00683949">
        <w:rPr>
          <w:rFonts w:ascii="TH SarabunPSK" w:hAnsi="TH SarabunPSK" w:cs="TH SarabunPSK"/>
          <w:cs/>
        </w:rPr>
        <w:t>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รหัสไปรษณีย์.............</w:t>
      </w:r>
      <w:r w:rsidRPr="00683949">
        <w:rPr>
          <w:rFonts w:ascii="TH SarabunPSK" w:hAnsi="TH SarabunPSK" w:cs="TH SarabunPSK" w:hint="cs"/>
          <w:cs/>
        </w:rPr>
        <w:t>.......</w:t>
      </w:r>
      <w:r w:rsidRPr="00683949">
        <w:rPr>
          <w:rFonts w:ascii="TH SarabunPSK" w:hAnsi="TH SarabunPSK" w:cs="TH SarabunPSK"/>
          <w:cs/>
        </w:rPr>
        <w:t>........โทรศัพท์ .......................................</w:t>
      </w:r>
      <w:r>
        <w:rPr>
          <w:rFonts w:ascii="TH SarabunPSK" w:hAnsi="TH SarabunPSK" w:cs="TH SarabunPSK"/>
        </w:rPr>
        <w:t>E-mail…………………………………</w:t>
      </w:r>
    </w:p>
    <w:p w14:paraId="1B3E8BC7" w14:textId="7D2EBC0C" w:rsidR="00E75D87" w:rsidRPr="00E75D87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ผู้ปกครองของ ด.ญ./ด.ช./นาย/นางสาว...........................</w:t>
      </w:r>
      <w:r w:rsidRPr="00683949">
        <w:rPr>
          <w:rFonts w:ascii="TH SarabunPSK" w:hAnsi="TH SarabunPSK" w:cs="TH SarabunPSK" w:hint="cs"/>
          <w:cs/>
        </w:rPr>
        <w:t>.......................</w:t>
      </w:r>
      <w:r w:rsidRPr="00683949">
        <w:rPr>
          <w:rFonts w:ascii="TH SarabunPSK" w:hAnsi="TH SarabunPSK" w:cs="TH SarabunPSK"/>
          <w:cs/>
        </w:rPr>
        <w:t>........................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...... อายุ.......................ปี</w:t>
      </w:r>
      <w:r>
        <w:rPr>
          <w:rFonts w:ascii="TH SarabunPSK" w:hAnsi="TH SarabunPSK" w:cs="TH SarabunPSK" w:hint="cs"/>
          <w:cs/>
        </w:rPr>
        <w:t xml:space="preserve"> </w:t>
      </w:r>
      <w:r w:rsidR="00E91E1D" w:rsidRPr="00E91E1D">
        <w:rPr>
          <w:rFonts w:ascii="TH SarabunPSK" w:hAnsi="TH SarabunPSK" w:cs="TH SarabunPSK" w:hint="cs"/>
          <w:highlight w:val="yellow"/>
          <w:cs/>
        </w:rPr>
        <w:t>ให้เด็กในปกครองของข้าพเจ้า</w:t>
      </w:r>
      <w:r w:rsidR="00C25C05" w:rsidRPr="00E91E1D">
        <w:rPr>
          <w:rFonts w:ascii="TH SarabunPSK" w:hAnsi="TH SarabunPSK" w:cs="TH SarabunPSK"/>
          <w:highlight w:val="yellow"/>
          <w:cs/>
        </w:rPr>
        <w:t>เข้าร่วมโครงการวิจัย</w:t>
      </w:r>
      <w:r w:rsidR="00C25C05" w:rsidRPr="00C25C05">
        <w:rPr>
          <w:rFonts w:ascii="TH SarabunPSK" w:hAnsi="TH SarabunPSK" w:cs="TH SarabunPSK"/>
          <w:cs/>
        </w:rPr>
        <w:t>เรื่อง 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</w:t>
      </w:r>
      <w:r w:rsidR="00C25C05" w:rsidRPr="007E6A54">
        <w:rPr>
          <w:rFonts w:ascii="TH SarabunPSK" w:hAnsi="TH SarabunPSK" w:cs="TH SarabunPSK"/>
          <w:color w:val="FF0000"/>
          <w:cs/>
        </w:rPr>
        <w:t>ภาษาไทย</w:t>
      </w:r>
      <w:r w:rsidR="00C25C05" w:rsidRPr="00C25C05">
        <w:rPr>
          <w:rFonts w:ascii="TH SarabunPSK" w:hAnsi="TH SarabunPSK" w:cs="TH SarabunPSK"/>
          <w:cs/>
        </w:rPr>
        <w:t>...........................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..........</w:t>
      </w:r>
      <w:r w:rsidR="00E75D87" w:rsidRPr="00E75D87">
        <w:rPr>
          <w:rFonts w:ascii="TH SarabunPSK" w:hAnsi="TH SarabunPSK" w:cs="TH SarabunPSK"/>
          <w:cs/>
        </w:rPr>
        <w:t xml:space="preserve">หัวหน้าโครงการวิจัยชื่อ.............................................................. </w:t>
      </w:r>
    </w:p>
    <w:p w14:paraId="4E2BB0E9" w14:textId="77777777" w:rsidR="00683949" w:rsidRDefault="00683949" w:rsidP="003339C4">
      <w:pPr>
        <w:ind w:firstLine="720"/>
        <w:jc w:val="thaiDistribute"/>
        <w:rPr>
          <w:rFonts w:ascii="TH SarabunPSK" w:hAnsi="TH SarabunPSK" w:cs="TH SarabunPSK"/>
        </w:rPr>
      </w:pPr>
    </w:p>
    <w:p w14:paraId="4F43FDF3" w14:textId="161C13AE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lastRenderedPageBreak/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>ถนน</w:t>
      </w:r>
      <w:proofErr w:type="spellStart"/>
      <w:r w:rsidRPr="00F37663">
        <w:rPr>
          <w:rFonts w:ascii="TH SarabunPSK" w:hAnsi="TH SarabunPSK" w:cs="TH SarabunPSK"/>
          <w:cs/>
        </w:rPr>
        <w:t>โยธี</w:t>
      </w:r>
      <w:proofErr w:type="spellEnd"/>
      <w:r w:rsidRPr="00F37663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FF55FC3" w14:textId="77777777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 xml:space="preserve">ลงชื่อ........................................................ผู้ปกครอง    </w:t>
      </w:r>
      <w:r w:rsidRPr="00F477F6">
        <w:rPr>
          <w:rFonts w:ascii="TH SarabunPSK" w:hAnsi="TH SarabunPSK" w:cs="TH SarabunPSK"/>
          <w:cs/>
        </w:rPr>
        <w:tab/>
        <w:t xml:space="preserve">ลงชื่อ........................................................ผู้เข้าร่วมวิจัย </w:t>
      </w:r>
    </w:p>
    <w:p w14:paraId="4367A437" w14:textId="650EECB5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(...................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....................................)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(............................................</w:t>
      </w:r>
      <w:r w:rsidRPr="00F477F6">
        <w:rPr>
          <w:rFonts w:ascii="TH SarabunPSK" w:hAnsi="TH SarabunPSK" w:cs="TH SarabunPSK" w:hint="cs"/>
          <w:cs/>
        </w:rPr>
        <w:t>........</w:t>
      </w:r>
      <w:r w:rsidRPr="00F477F6">
        <w:rPr>
          <w:rFonts w:ascii="TH SarabunPSK" w:hAnsi="TH SarabunPSK" w:cs="TH SarabunPSK"/>
          <w:cs/>
        </w:rPr>
        <w:t>...........)</w:t>
      </w:r>
    </w:p>
    <w:p w14:paraId="3936B4D5" w14:textId="7A13ACCA" w:rsidR="00F477F6" w:rsidRPr="00E75D87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วันที่............................................</w:t>
      </w:r>
      <w:r w:rsidRPr="00F477F6">
        <w:rPr>
          <w:rFonts w:ascii="TH SarabunPSK" w:hAnsi="TH SarabunPSK" w:cs="TH SarabunPSK" w:hint="cs"/>
          <w:cs/>
        </w:rPr>
        <w:t>......</w:t>
      </w:r>
      <w:r w:rsidRPr="00F477F6">
        <w:rPr>
          <w:rFonts w:ascii="TH SarabunPSK" w:hAnsi="TH SarabunPSK" w:cs="TH SarabunPSK"/>
          <w:cs/>
        </w:rPr>
        <w:t>.....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วันที่......................................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</w:t>
      </w:r>
    </w:p>
    <w:p w14:paraId="02C40F26" w14:textId="639F19B6" w:rsidR="004F3CDE" w:rsidRPr="00E75D87" w:rsidRDefault="004F3CDE" w:rsidP="003339C4">
      <w:pPr>
        <w:ind w:left="2160" w:firstLine="720"/>
        <w:jc w:val="thaiDistribute"/>
        <w:rPr>
          <w:rFonts w:ascii="TH SarabunPSK" w:hAnsi="TH SarabunPSK" w:cs="TH SarabunPSK"/>
        </w:rPr>
      </w:pP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…………………..…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B2071AF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Form </w:t>
          </w:r>
          <w:r w:rsidR="00E91E1D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9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3949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75D87"/>
    <w:rsid w:val="00E9195F"/>
    <w:rsid w:val="00E91E1D"/>
    <w:rsid w:val="00E91EA9"/>
    <w:rsid w:val="00EB16A0"/>
    <w:rsid w:val="00ED06A8"/>
    <w:rsid w:val="00EF362B"/>
    <w:rsid w:val="00EF5744"/>
    <w:rsid w:val="00F37663"/>
    <w:rsid w:val="00F408F4"/>
    <w:rsid w:val="00F477F6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53</cp:revision>
  <cp:lastPrinted>2022-05-20T10:00:00Z</cp:lastPrinted>
  <dcterms:created xsi:type="dcterms:W3CDTF">2017-02-06T07:06:00Z</dcterms:created>
  <dcterms:modified xsi:type="dcterms:W3CDTF">2025-04-23T03:13:00Z</dcterms:modified>
</cp:coreProperties>
</file>